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0F4A" w:rsidRPr="00E824B7" w:rsidRDefault="005D0F4A" w:rsidP="00C873E1">
      <w:pPr>
        <w:jc w:val="right"/>
        <w:rPr>
          <w:rFonts w:ascii="Arial" w:hAnsi="Arial" w:cs="Arial"/>
          <w:bCs/>
        </w:rPr>
      </w:pPr>
      <w:r>
        <w:rPr>
          <w:rFonts w:ascii="Arial" w:hAnsi="Arial" w:cs="Arial"/>
          <w:bCs/>
        </w:rPr>
        <w:t>Reg.No. ____________</w:t>
      </w:r>
    </w:p>
    <w:p w:rsidR="00F266A7" w:rsidRDefault="00C873E1" w:rsidP="00F266A7">
      <w:pPr>
        <w:pStyle w:val="Title"/>
        <w:ind w:firstLine="432"/>
        <w:rPr>
          <w:b/>
          <w:sz w:val="28"/>
          <w:szCs w:val="28"/>
        </w:rPr>
      </w:pPr>
      <w:r>
        <w:rPr>
          <w:b/>
          <w:noProof/>
          <w:szCs w:val="24"/>
        </w:rPr>
        <w:drawing>
          <wp:inline distT="0" distB="0" distL="0" distR="0">
            <wp:extent cx="4785775" cy="530398"/>
            <wp:effectExtent l="19050" t="0" r="0" b="0"/>
            <wp:docPr id="1" name="Picture 0" descr="16nov fin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6nov final.png"/>
                    <pic:cNvPicPr/>
                  </pic:nvPicPr>
                  <pic:blipFill>
                    <a:blip r:embed="rId6"/>
                    <a:stretch>
                      <a:fillRect/>
                    </a:stretch>
                  </pic:blipFill>
                  <pic:spPr>
                    <a:xfrm>
                      <a:off x="0" y="0"/>
                      <a:ext cx="4785775" cy="530398"/>
                    </a:xfrm>
                    <a:prstGeom prst="rect">
                      <a:avLst/>
                    </a:prstGeom>
                  </pic:spPr>
                </pic:pic>
              </a:graphicData>
            </a:graphic>
          </wp:inline>
        </w:drawing>
      </w:r>
    </w:p>
    <w:p w:rsidR="005527A4" w:rsidRDefault="005133D7" w:rsidP="005527A4">
      <w:pPr>
        <w:jc w:val="center"/>
        <w:rPr>
          <w:b/>
          <w:sz w:val="28"/>
          <w:szCs w:val="28"/>
        </w:rPr>
      </w:pPr>
      <w:r>
        <w:rPr>
          <w:b/>
          <w:sz w:val="28"/>
          <w:szCs w:val="28"/>
        </w:rPr>
        <w:t>En</w:t>
      </w:r>
      <w:r w:rsidR="00266439">
        <w:rPr>
          <w:b/>
          <w:sz w:val="28"/>
          <w:szCs w:val="28"/>
        </w:rPr>
        <w:t>d Semester Examination – Nov/Dec</w:t>
      </w:r>
      <w:r>
        <w:rPr>
          <w:b/>
          <w:sz w:val="28"/>
          <w:szCs w:val="28"/>
        </w:rPr>
        <w:t xml:space="preserve"> </w:t>
      </w:r>
      <w:r w:rsidR="005527A4">
        <w:rPr>
          <w:b/>
          <w:sz w:val="28"/>
          <w:szCs w:val="28"/>
        </w:rPr>
        <w:t>–</w:t>
      </w:r>
      <w:r w:rsidR="0081627E">
        <w:rPr>
          <w:b/>
          <w:sz w:val="28"/>
          <w:szCs w:val="28"/>
        </w:rPr>
        <w:t xml:space="preserve"> 2017</w:t>
      </w:r>
    </w:p>
    <w:tbl>
      <w:tblPr>
        <w:tblW w:w="10548" w:type="dxa"/>
        <w:tblBorders>
          <w:bottom w:val="single" w:sz="4" w:space="0" w:color="auto"/>
        </w:tblBorders>
        <w:tblLook w:val="01E0"/>
      </w:tblPr>
      <w:tblGrid>
        <w:gridCol w:w="1616"/>
        <w:gridCol w:w="5863"/>
        <w:gridCol w:w="1800"/>
        <w:gridCol w:w="1269"/>
      </w:tblGrid>
      <w:tr w:rsidR="005527A4" w:rsidRPr="00AA3F2E" w:rsidTr="00EB0EE0">
        <w:tc>
          <w:tcPr>
            <w:tcW w:w="1616" w:type="dxa"/>
          </w:tcPr>
          <w:p w:rsidR="005527A4" w:rsidRPr="00AA3F2E" w:rsidRDefault="005527A4" w:rsidP="00875196">
            <w:pPr>
              <w:pStyle w:val="Title"/>
              <w:jc w:val="left"/>
              <w:rPr>
                <w:b/>
              </w:rPr>
            </w:pPr>
          </w:p>
        </w:tc>
        <w:tc>
          <w:tcPr>
            <w:tcW w:w="5863" w:type="dxa"/>
          </w:tcPr>
          <w:p w:rsidR="005527A4" w:rsidRPr="00AA3F2E" w:rsidRDefault="005527A4" w:rsidP="00875196">
            <w:pPr>
              <w:pStyle w:val="Title"/>
              <w:jc w:val="left"/>
              <w:rPr>
                <w:b/>
              </w:rPr>
            </w:pPr>
          </w:p>
        </w:tc>
        <w:tc>
          <w:tcPr>
            <w:tcW w:w="1800" w:type="dxa"/>
          </w:tcPr>
          <w:p w:rsidR="005527A4" w:rsidRPr="00AA3F2E" w:rsidRDefault="005527A4" w:rsidP="00875196">
            <w:pPr>
              <w:pStyle w:val="Title"/>
              <w:ind w:left="-468" w:firstLine="468"/>
              <w:jc w:val="left"/>
              <w:rPr>
                <w:b/>
              </w:rPr>
            </w:pPr>
          </w:p>
        </w:tc>
        <w:tc>
          <w:tcPr>
            <w:tcW w:w="1269" w:type="dxa"/>
          </w:tcPr>
          <w:p w:rsidR="005527A4" w:rsidRPr="00AA3F2E" w:rsidRDefault="005527A4" w:rsidP="00875196">
            <w:pPr>
              <w:pStyle w:val="Title"/>
              <w:jc w:val="left"/>
              <w:rPr>
                <w:b/>
              </w:rPr>
            </w:pPr>
          </w:p>
        </w:tc>
      </w:tr>
      <w:tr w:rsidR="005527A4" w:rsidRPr="00AA3F2E" w:rsidTr="00EB0EE0">
        <w:tc>
          <w:tcPr>
            <w:tcW w:w="1616" w:type="dxa"/>
          </w:tcPr>
          <w:p w:rsidR="005527A4" w:rsidRPr="00AA3F2E" w:rsidRDefault="005527A4" w:rsidP="00875196">
            <w:pPr>
              <w:pStyle w:val="Title"/>
              <w:jc w:val="left"/>
              <w:rPr>
                <w:b/>
              </w:rPr>
            </w:pPr>
            <w:r w:rsidRPr="00AA3F2E">
              <w:rPr>
                <w:b/>
              </w:rPr>
              <w:t>Code           :</w:t>
            </w:r>
          </w:p>
        </w:tc>
        <w:tc>
          <w:tcPr>
            <w:tcW w:w="5863" w:type="dxa"/>
          </w:tcPr>
          <w:p w:rsidR="005527A4" w:rsidRPr="00AA3F2E" w:rsidRDefault="00AB0085" w:rsidP="00875196">
            <w:pPr>
              <w:pStyle w:val="Title"/>
              <w:jc w:val="left"/>
              <w:rPr>
                <w:b/>
              </w:rPr>
            </w:pPr>
            <w:r w:rsidRPr="00AB0085">
              <w:rPr>
                <w:b/>
              </w:rPr>
              <w:t>14MT2029</w:t>
            </w:r>
          </w:p>
        </w:tc>
        <w:tc>
          <w:tcPr>
            <w:tcW w:w="1800" w:type="dxa"/>
          </w:tcPr>
          <w:p w:rsidR="005527A4" w:rsidRPr="00AA3F2E" w:rsidRDefault="005527A4" w:rsidP="00875196">
            <w:pPr>
              <w:pStyle w:val="Title"/>
              <w:jc w:val="left"/>
              <w:rPr>
                <w:b/>
              </w:rPr>
            </w:pPr>
            <w:r w:rsidRPr="00AA3F2E">
              <w:rPr>
                <w:b/>
              </w:rPr>
              <w:t>Duration      :</w:t>
            </w:r>
          </w:p>
        </w:tc>
        <w:tc>
          <w:tcPr>
            <w:tcW w:w="1269" w:type="dxa"/>
          </w:tcPr>
          <w:p w:rsidR="005527A4" w:rsidRPr="00AA3F2E" w:rsidRDefault="005527A4" w:rsidP="00875196">
            <w:pPr>
              <w:pStyle w:val="Title"/>
              <w:jc w:val="left"/>
              <w:rPr>
                <w:b/>
              </w:rPr>
            </w:pPr>
            <w:r w:rsidRPr="00AA3F2E">
              <w:rPr>
                <w:b/>
              </w:rPr>
              <w:t>3hrs</w:t>
            </w:r>
          </w:p>
        </w:tc>
      </w:tr>
      <w:tr w:rsidR="005527A4" w:rsidRPr="00AA3F2E" w:rsidTr="00EB0EE0">
        <w:tc>
          <w:tcPr>
            <w:tcW w:w="1616" w:type="dxa"/>
          </w:tcPr>
          <w:p w:rsidR="005527A4" w:rsidRPr="00AA3F2E" w:rsidRDefault="005527A4" w:rsidP="00875196">
            <w:pPr>
              <w:pStyle w:val="Title"/>
              <w:jc w:val="left"/>
              <w:rPr>
                <w:b/>
              </w:rPr>
            </w:pPr>
            <w:r w:rsidRPr="00AA3F2E">
              <w:rPr>
                <w:b/>
              </w:rPr>
              <w:t>Sub. Name :</w:t>
            </w:r>
          </w:p>
        </w:tc>
        <w:tc>
          <w:tcPr>
            <w:tcW w:w="5863" w:type="dxa"/>
          </w:tcPr>
          <w:p w:rsidR="005527A4" w:rsidRPr="00AA3F2E" w:rsidRDefault="00621E9E" w:rsidP="00875196">
            <w:pPr>
              <w:pStyle w:val="Title"/>
              <w:jc w:val="left"/>
              <w:rPr>
                <w:b/>
              </w:rPr>
            </w:pPr>
            <w:r>
              <w:rPr>
                <w:b/>
                <w:szCs w:val="24"/>
              </w:rPr>
              <w:t>STUDIO ACOUSTICS</w:t>
            </w:r>
            <w:r w:rsidRPr="00AA3F2E">
              <w:rPr>
                <w:b/>
              </w:rPr>
              <w:t xml:space="preserve"> </w:t>
            </w:r>
          </w:p>
        </w:tc>
        <w:tc>
          <w:tcPr>
            <w:tcW w:w="1800" w:type="dxa"/>
          </w:tcPr>
          <w:p w:rsidR="005527A4" w:rsidRPr="00AA3F2E" w:rsidRDefault="005527A4" w:rsidP="00875196">
            <w:pPr>
              <w:pStyle w:val="Title"/>
              <w:jc w:val="left"/>
              <w:rPr>
                <w:b/>
              </w:rPr>
            </w:pPr>
            <w:r w:rsidRPr="00AA3F2E">
              <w:rPr>
                <w:b/>
              </w:rPr>
              <w:t>Max. marks :</w:t>
            </w:r>
          </w:p>
        </w:tc>
        <w:tc>
          <w:tcPr>
            <w:tcW w:w="1269" w:type="dxa"/>
          </w:tcPr>
          <w:p w:rsidR="005527A4" w:rsidRPr="00AA3F2E" w:rsidRDefault="005527A4" w:rsidP="00875196">
            <w:pPr>
              <w:pStyle w:val="Title"/>
              <w:jc w:val="left"/>
              <w:rPr>
                <w:b/>
              </w:rPr>
            </w:pPr>
            <w:r w:rsidRPr="00AA3F2E">
              <w:rPr>
                <w:b/>
              </w:rPr>
              <w:t>100</w:t>
            </w:r>
          </w:p>
        </w:tc>
      </w:tr>
    </w:tbl>
    <w:p w:rsidR="005527A4" w:rsidRDefault="005527A4" w:rsidP="005527A4">
      <w:pPr>
        <w:pStyle w:val="Title"/>
        <w:jc w:val="left"/>
        <w:rPr>
          <w:b/>
        </w:rPr>
      </w:pPr>
    </w:p>
    <w:p w:rsidR="005527A4" w:rsidRDefault="005527A4" w:rsidP="00621E9E">
      <w:pPr>
        <w:jc w:val="center"/>
        <w:rPr>
          <w:b/>
          <w:u w:val="single"/>
        </w:rPr>
      </w:pPr>
      <w:r w:rsidRPr="004C0F5A">
        <w:rPr>
          <w:b/>
          <w:u w:val="single"/>
        </w:rPr>
        <w:t>ANSWER ALL QUESTIONS</w:t>
      </w:r>
      <w:r>
        <w:rPr>
          <w:b/>
          <w:u w:val="single"/>
        </w:rPr>
        <w:t xml:space="preserve"> (5 x 20 = 100 Marks)</w:t>
      </w:r>
    </w:p>
    <w:tbl>
      <w:tblPr>
        <w:tblW w:w="10348" w:type="dxa"/>
        <w:tblInd w:w="25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4A0"/>
      </w:tblPr>
      <w:tblGrid>
        <w:gridCol w:w="709"/>
        <w:gridCol w:w="709"/>
        <w:gridCol w:w="6950"/>
        <w:gridCol w:w="1116"/>
        <w:gridCol w:w="864"/>
      </w:tblGrid>
      <w:tr w:rsidR="005D0F4A" w:rsidRPr="003751E2" w:rsidTr="00670A67">
        <w:trPr>
          <w:trHeight w:val="132"/>
        </w:trPr>
        <w:tc>
          <w:tcPr>
            <w:tcW w:w="709" w:type="dxa"/>
            <w:shd w:val="clear" w:color="auto" w:fill="auto"/>
          </w:tcPr>
          <w:p w:rsidR="005D0F4A" w:rsidRPr="003751E2" w:rsidRDefault="005D0F4A" w:rsidP="00670A67">
            <w:r w:rsidRPr="003751E2">
              <w:t>Q. No.</w:t>
            </w:r>
          </w:p>
        </w:tc>
        <w:tc>
          <w:tcPr>
            <w:tcW w:w="709" w:type="dxa"/>
            <w:shd w:val="clear" w:color="auto" w:fill="auto"/>
          </w:tcPr>
          <w:p w:rsidR="005D0F4A" w:rsidRPr="003751E2" w:rsidRDefault="005D0F4A" w:rsidP="00670A67">
            <w:r w:rsidRPr="003751E2">
              <w:t>Sub Div.</w:t>
            </w:r>
          </w:p>
        </w:tc>
        <w:tc>
          <w:tcPr>
            <w:tcW w:w="6950" w:type="dxa"/>
            <w:shd w:val="clear" w:color="auto" w:fill="auto"/>
          </w:tcPr>
          <w:p w:rsidR="005D0F4A" w:rsidRPr="003751E2" w:rsidRDefault="005D0F4A" w:rsidP="00C81140">
            <w:pPr>
              <w:jc w:val="center"/>
            </w:pPr>
            <w:r w:rsidRPr="003751E2">
              <w:t>Questions</w:t>
            </w:r>
          </w:p>
        </w:tc>
        <w:tc>
          <w:tcPr>
            <w:tcW w:w="1116" w:type="dxa"/>
            <w:shd w:val="clear" w:color="auto" w:fill="auto"/>
          </w:tcPr>
          <w:p w:rsidR="005D0F4A" w:rsidRPr="003751E2" w:rsidRDefault="005D0F4A" w:rsidP="00670A67">
            <w:r w:rsidRPr="003751E2">
              <w:t xml:space="preserve">Course </w:t>
            </w:r>
          </w:p>
          <w:p w:rsidR="005D0F4A" w:rsidRPr="003751E2" w:rsidRDefault="005D0F4A" w:rsidP="00670A67">
            <w:r w:rsidRPr="003751E2">
              <w:t>Outcome</w:t>
            </w:r>
          </w:p>
        </w:tc>
        <w:tc>
          <w:tcPr>
            <w:tcW w:w="864" w:type="dxa"/>
            <w:shd w:val="clear" w:color="auto" w:fill="auto"/>
          </w:tcPr>
          <w:p w:rsidR="005D0F4A" w:rsidRPr="003751E2" w:rsidRDefault="005D0F4A" w:rsidP="00670A67">
            <w:r w:rsidRPr="003751E2">
              <w:t>Marks</w:t>
            </w:r>
          </w:p>
        </w:tc>
      </w:tr>
      <w:tr w:rsidR="005D0F4A" w:rsidRPr="003751E2" w:rsidTr="007D1330">
        <w:trPr>
          <w:trHeight w:val="90"/>
        </w:trPr>
        <w:tc>
          <w:tcPr>
            <w:tcW w:w="709" w:type="dxa"/>
            <w:vMerge w:val="restart"/>
            <w:shd w:val="clear" w:color="auto" w:fill="auto"/>
            <w:vAlign w:val="center"/>
          </w:tcPr>
          <w:p w:rsidR="005D0F4A" w:rsidRPr="003751E2" w:rsidRDefault="005D0F4A" w:rsidP="000E1738">
            <w:pPr>
              <w:jc w:val="center"/>
            </w:pPr>
            <w:r w:rsidRPr="003751E2">
              <w:t>1.</w:t>
            </w:r>
          </w:p>
        </w:tc>
        <w:tc>
          <w:tcPr>
            <w:tcW w:w="709" w:type="dxa"/>
            <w:shd w:val="clear" w:color="auto" w:fill="auto"/>
            <w:vAlign w:val="center"/>
          </w:tcPr>
          <w:p w:rsidR="005D0F4A" w:rsidRPr="003751E2" w:rsidRDefault="005D0F4A" w:rsidP="007D1330">
            <w:pPr>
              <w:jc w:val="center"/>
            </w:pPr>
            <w:r w:rsidRPr="003751E2">
              <w:t>a.</w:t>
            </w:r>
          </w:p>
        </w:tc>
        <w:tc>
          <w:tcPr>
            <w:tcW w:w="6950" w:type="dxa"/>
            <w:shd w:val="clear" w:color="auto" w:fill="auto"/>
          </w:tcPr>
          <w:p w:rsidR="005D0F4A" w:rsidRPr="003751E2" w:rsidRDefault="00605272" w:rsidP="00621E9E">
            <w:pPr>
              <w:jc w:val="both"/>
            </w:pPr>
            <w:r w:rsidRPr="003751E2">
              <w:t>Define: Inverse Square law</w:t>
            </w:r>
            <w:r w:rsidR="00621E9E" w:rsidRPr="003751E2">
              <w:t>.</w:t>
            </w:r>
          </w:p>
        </w:tc>
        <w:tc>
          <w:tcPr>
            <w:tcW w:w="1116" w:type="dxa"/>
            <w:shd w:val="clear" w:color="auto" w:fill="auto"/>
            <w:vAlign w:val="center"/>
          </w:tcPr>
          <w:p w:rsidR="005D0F4A" w:rsidRPr="003751E2" w:rsidRDefault="00621E9E" w:rsidP="002367E6">
            <w:pPr>
              <w:jc w:val="center"/>
            </w:pPr>
            <w:r w:rsidRPr="003751E2">
              <w:t>CO</w:t>
            </w:r>
            <w:r w:rsidR="002367E6" w:rsidRPr="003751E2">
              <w:t>1</w:t>
            </w:r>
          </w:p>
        </w:tc>
        <w:tc>
          <w:tcPr>
            <w:tcW w:w="864" w:type="dxa"/>
            <w:shd w:val="clear" w:color="auto" w:fill="auto"/>
            <w:vAlign w:val="center"/>
          </w:tcPr>
          <w:p w:rsidR="005D0F4A" w:rsidRPr="003751E2" w:rsidRDefault="003F50C8" w:rsidP="005040CF">
            <w:pPr>
              <w:jc w:val="center"/>
            </w:pPr>
            <w:r w:rsidRPr="003751E2">
              <w:t>2</w:t>
            </w:r>
          </w:p>
        </w:tc>
      </w:tr>
      <w:tr w:rsidR="005D0F4A" w:rsidRPr="003751E2" w:rsidTr="007D1330">
        <w:trPr>
          <w:trHeight w:val="42"/>
        </w:trPr>
        <w:tc>
          <w:tcPr>
            <w:tcW w:w="709" w:type="dxa"/>
            <w:vMerge/>
            <w:shd w:val="clear" w:color="auto" w:fill="auto"/>
            <w:vAlign w:val="center"/>
          </w:tcPr>
          <w:p w:rsidR="005D0F4A" w:rsidRPr="003751E2" w:rsidRDefault="005D0F4A" w:rsidP="000E1738">
            <w:pPr>
              <w:jc w:val="center"/>
            </w:pPr>
          </w:p>
        </w:tc>
        <w:tc>
          <w:tcPr>
            <w:tcW w:w="709" w:type="dxa"/>
            <w:shd w:val="clear" w:color="auto" w:fill="auto"/>
            <w:vAlign w:val="center"/>
          </w:tcPr>
          <w:p w:rsidR="005D0F4A" w:rsidRPr="003751E2" w:rsidRDefault="003F50C8" w:rsidP="007D1330">
            <w:pPr>
              <w:jc w:val="center"/>
            </w:pPr>
            <w:r w:rsidRPr="003751E2">
              <w:t>b.</w:t>
            </w:r>
          </w:p>
        </w:tc>
        <w:tc>
          <w:tcPr>
            <w:tcW w:w="6950" w:type="dxa"/>
            <w:shd w:val="clear" w:color="auto" w:fill="auto"/>
          </w:tcPr>
          <w:p w:rsidR="005D0F4A" w:rsidRPr="003751E2" w:rsidRDefault="00605272" w:rsidP="00621E9E">
            <w:pPr>
              <w:jc w:val="both"/>
            </w:pPr>
            <w:r w:rsidRPr="003751E2">
              <w:t>Calculate the wavelength of a 1000Hz sound wave. Assume the speed of sound to be 344m/s.</w:t>
            </w:r>
          </w:p>
        </w:tc>
        <w:tc>
          <w:tcPr>
            <w:tcW w:w="1116" w:type="dxa"/>
            <w:shd w:val="clear" w:color="auto" w:fill="auto"/>
            <w:vAlign w:val="center"/>
          </w:tcPr>
          <w:p w:rsidR="005D0F4A" w:rsidRPr="003751E2" w:rsidRDefault="00621E9E" w:rsidP="002367E6">
            <w:pPr>
              <w:jc w:val="center"/>
            </w:pPr>
            <w:r w:rsidRPr="003751E2">
              <w:t>CO</w:t>
            </w:r>
            <w:r w:rsidR="002367E6" w:rsidRPr="003751E2">
              <w:t>1</w:t>
            </w:r>
          </w:p>
        </w:tc>
        <w:tc>
          <w:tcPr>
            <w:tcW w:w="864" w:type="dxa"/>
            <w:shd w:val="clear" w:color="auto" w:fill="auto"/>
            <w:vAlign w:val="center"/>
          </w:tcPr>
          <w:p w:rsidR="005D0F4A" w:rsidRPr="003751E2" w:rsidRDefault="003F50C8" w:rsidP="005040CF">
            <w:pPr>
              <w:jc w:val="center"/>
            </w:pPr>
            <w:r w:rsidRPr="003751E2">
              <w:t>2</w:t>
            </w:r>
          </w:p>
        </w:tc>
      </w:tr>
      <w:tr w:rsidR="005D0F4A" w:rsidRPr="003751E2" w:rsidTr="007D1330">
        <w:trPr>
          <w:trHeight w:val="42"/>
        </w:trPr>
        <w:tc>
          <w:tcPr>
            <w:tcW w:w="709" w:type="dxa"/>
            <w:vMerge/>
            <w:shd w:val="clear" w:color="auto" w:fill="auto"/>
            <w:vAlign w:val="center"/>
          </w:tcPr>
          <w:p w:rsidR="005D0F4A" w:rsidRPr="003751E2" w:rsidRDefault="005D0F4A" w:rsidP="000E1738">
            <w:pPr>
              <w:jc w:val="center"/>
            </w:pPr>
          </w:p>
        </w:tc>
        <w:tc>
          <w:tcPr>
            <w:tcW w:w="709" w:type="dxa"/>
            <w:shd w:val="clear" w:color="auto" w:fill="auto"/>
            <w:vAlign w:val="center"/>
          </w:tcPr>
          <w:p w:rsidR="005D0F4A" w:rsidRPr="003751E2" w:rsidRDefault="003F50C8" w:rsidP="007D1330">
            <w:pPr>
              <w:jc w:val="center"/>
            </w:pPr>
            <w:r w:rsidRPr="003751E2">
              <w:t>c.</w:t>
            </w:r>
          </w:p>
        </w:tc>
        <w:tc>
          <w:tcPr>
            <w:tcW w:w="6950" w:type="dxa"/>
            <w:shd w:val="clear" w:color="auto" w:fill="auto"/>
          </w:tcPr>
          <w:p w:rsidR="005D0F4A" w:rsidRPr="003751E2" w:rsidRDefault="00605272" w:rsidP="00621E9E">
            <w:pPr>
              <w:jc w:val="both"/>
            </w:pPr>
            <w:r w:rsidRPr="003751E2">
              <w:t>List down and explain all the possible means/standards that one need to follow so as to build confidence in their clients.</w:t>
            </w:r>
          </w:p>
        </w:tc>
        <w:tc>
          <w:tcPr>
            <w:tcW w:w="1116" w:type="dxa"/>
            <w:shd w:val="clear" w:color="auto" w:fill="auto"/>
            <w:vAlign w:val="center"/>
          </w:tcPr>
          <w:p w:rsidR="005D0F4A" w:rsidRPr="003751E2" w:rsidRDefault="00621E9E" w:rsidP="002367E6">
            <w:pPr>
              <w:jc w:val="center"/>
            </w:pPr>
            <w:r w:rsidRPr="003751E2">
              <w:t>CO</w:t>
            </w:r>
            <w:r w:rsidR="002367E6" w:rsidRPr="003751E2">
              <w:t>1</w:t>
            </w:r>
          </w:p>
        </w:tc>
        <w:tc>
          <w:tcPr>
            <w:tcW w:w="864" w:type="dxa"/>
            <w:shd w:val="clear" w:color="auto" w:fill="auto"/>
            <w:vAlign w:val="center"/>
          </w:tcPr>
          <w:p w:rsidR="005D0F4A" w:rsidRPr="003751E2" w:rsidRDefault="003F50C8" w:rsidP="005040CF">
            <w:pPr>
              <w:jc w:val="center"/>
            </w:pPr>
            <w:r w:rsidRPr="003751E2">
              <w:t>16</w:t>
            </w:r>
          </w:p>
        </w:tc>
      </w:tr>
      <w:tr w:rsidR="00DE0497" w:rsidRPr="003751E2" w:rsidTr="007D1330">
        <w:trPr>
          <w:trHeight w:val="90"/>
        </w:trPr>
        <w:tc>
          <w:tcPr>
            <w:tcW w:w="10348" w:type="dxa"/>
            <w:gridSpan w:val="5"/>
            <w:shd w:val="clear" w:color="auto" w:fill="auto"/>
            <w:vAlign w:val="center"/>
          </w:tcPr>
          <w:p w:rsidR="00DE0497" w:rsidRPr="003751E2" w:rsidRDefault="00DE0497" w:rsidP="007D1330">
            <w:pPr>
              <w:jc w:val="center"/>
            </w:pPr>
            <w:r w:rsidRPr="003751E2">
              <w:t>(OR)</w:t>
            </w:r>
          </w:p>
        </w:tc>
      </w:tr>
      <w:tr w:rsidR="005D0F4A" w:rsidRPr="003751E2" w:rsidTr="007D1330">
        <w:trPr>
          <w:trHeight w:val="90"/>
        </w:trPr>
        <w:tc>
          <w:tcPr>
            <w:tcW w:w="709" w:type="dxa"/>
            <w:shd w:val="clear" w:color="auto" w:fill="auto"/>
            <w:vAlign w:val="center"/>
          </w:tcPr>
          <w:p w:rsidR="005D0F4A" w:rsidRPr="003751E2" w:rsidRDefault="005D0F4A" w:rsidP="000E1738">
            <w:pPr>
              <w:jc w:val="center"/>
            </w:pPr>
            <w:r w:rsidRPr="003751E2">
              <w:t>2.</w:t>
            </w:r>
          </w:p>
        </w:tc>
        <w:tc>
          <w:tcPr>
            <w:tcW w:w="709" w:type="dxa"/>
            <w:shd w:val="clear" w:color="auto" w:fill="auto"/>
            <w:vAlign w:val="center"/>
          </w:tcPr>
          <w:p w:rsidR="005D0F4A" w:rsidRPr="003751E2" w:rsidRDefault="005D0F4A" w:rsidP="007D1330">
            <w:pPr>
              <w:jc w:val="center"/>
            </w:pPr>
          </w:p>
        </w:tc>
        <w:tc>
          <w:tcPr>
            <w:tcW w:w="6950" w:type="dxa"/>
            <w:shd w:val="clear" w:color="auto" w:fill="auto"/>
          </w:tcPr>
          <w:p w:rsidR="005D0F4A" w:rsidRPr="003751E2" w:rsidRDefault="00A17EDC" w:rsidP="00621E9E">
            <w:pPr>
              <w:jc w:val="both"/>
            </w:pPr>
            <w:r w:rsidRPr="003751E2">
              <w:rPr>
                <w:color w:val="000000"/>
              </w:rPr>
              <w:t>Design a Schroeder’s one dimensional diffusers with prime number 5, 11, and 17. Draw the elevation of the prime number quadratic residue based well depths and mention the frequency range that would be diffused by the panel if the dimensions of the depths would be in meters.</w:t>
            </w:r>
          </w:p>
        </w:tc>
        <w:tc>
          <w:tcPr>
            <w:tcW w:w="1116" w:type="dxa"/>
            <w:shd w:val="clear" w:color="auto" w:fill="auto"/>
            <w:vAlign w:val="center"/>
          </w:tcPr>
          <w:p w:rsidR="00621E9E" w:rsidRPr="003751E2" w:rsidRDefault="00621E9E" w:rsidP="002367E6">
            <w:pPr>
              <w:jc w:val="center"/>
            </w:pPr>
            <w:r w:rsidRPr="003751E2">
              <w:t>CO</w:t>
            </w:r>
            <w:r w:rsidR="002367E6" w:rsidRPr="003751E2">
              <w:t>2,</w:t>
            </w:r>
          </w:p>
          <w:p w:rsidR="005D0F4A" w:rsidRPr="003751E2" w:rsidRDefault="00621E9E" w:rsidP="002367E6">
            <w:pPr>
              <w:jc w:val="center"/>
            </w:pPr>
            <w:r w:rsidRPr="003751E2">
              <w:t>CO</w:t>
            </w:r>
            <w:r w:rsidR="002367E6" w:rsidRPr="003751E2">
              <w:t>3</w:t>
            </w:r>
          </w:p>
        </w:tc>
        <w:tc>
          <w:tcPr>
            <w:tcW w:w="864" w:type="dxa"/>
            <w:shd w:val="clear" w:color="auto" w:fill="auto"/>
            <w:vAlign w:val="center"/>
          </w:tcPr>
          <w:p w:rsidR="005D0F4A" w:rsidRPr="003751E2" w:rsidRDefault="00A17EDC" w:rsidP="005040CF">
            <w:pPr>
              <w:jc w:val="center"/>
            </w:pPr>
            <w:r w:rsidRPr="003751E2">
              <w:t>20</w:t>
            </w:r>
          </w:p>
        </w:tc>
      </w:tr>
      <w:tr w:rsidR="00621E9E" w:rsidRPr="003751E2" w:rsidTr="007D1330">
        <w:trPr>
          <w:trHeight w:val="90"/>
        </w:trPr>
        <w:tc>
          <w:tcPr>
            <w:tcW w:w="709" w:type="dxa"/>
            <w:shd w:val="clear" w:color="auto" w:fill="auto"/>
            <w:vAlign w:val="center"/>
          </w:tcPr>
          <w:p w:rsidR="00621E9E" w:rsidRPr="003751E2" w:rsidRDefault="00621E9E" w:rsidP="000E1738">
            <w:pPr>
              <w:jc w:val="center"/>
            </w:pPr>
          </w:p>
        </w:tc>
        <w:tc>
          <w:tcPr>
            <w:tcW w:w="709" w:type="dxa"/>
            <w:shd w:val="clear" w:color="auto" w:fill="auto"/>
            <w:vAlign w:val="center"/>
          </w:tcPr>
          <w:p w:rsidR="00621E9E" w:rsidRPr="003751E2" w:rsidRDefault="00621E9E" w:rsidP="007D1330">
            <w:pPr>
              <w:jc w:val="center"/>
            </w:pPr>
          </w:p>
        </w:tc>
        <w:tc>
          <w:tcPr>
            <w:tcW w:w="6950" w:type="dxa"/>
            <w:shd w:val="clear" w:color="auto" w:fill="auto"/>
          </w:tcPr>
          <w:p w:rsidR="00621E9E" w:rsidRPr="003751E2" w:rsidRDefault="00621E9E" w:rsidP="00621E9E">
            <w:pPr>
              <w:jc w:val="both"/>
              <w:rPr>
                <w:color w:val="000000"/>
              </w:rPr>
            </w:pPr>
          </w:p>
        </w:tc>
        <w:tc>
          <w:tcPr>
            <w:tcW w:w="1116" w:type="dxa"/>
            <w:shd w:val="clear" w:color="auto" w:fill="auto"/>
            <w:vAlign w:val="center"/>
          </w:tcPr>
          <w:p w:rsidR="00621E9E" w:rsidRPr="003751E2" w:rsidRDefault="00621E9E" w:rsidP="002367E6">
            <w:pPr>
              <w:jc w:val="center"/>
            </w:pPr>
          </w:p>
        </w:tc>
        <w:tc>
          <w:tcPr>
            <w:tcW w:w="864" w:type="dxa"/>
            <w:shd w:val="clear" w:color="auto" w:fill="auto"/>
            <w:vAlign w:val="center"/>
          </w:tcPr>
          <w:p w:rsidR="00621E9E" w:rsidRPr="003751E2" w:rsidRDefault="00621E9E" w:rsidP="005040CF">
            <w:pPr>
              <w:jc w:val="center"/>
            </w:pPr>
          </w:p>
        </w:tc>
      </w:tr>
      <w:tr w:rsidR="005D0F4A" w:rsidRPr="003751E2" w:rsidTr="007D1330">
        <w:trPr>
          <w:trHeight w:val="90"/>
        </w:trPr>
        <w:tc>
          <w:tcPr>
            <w:tcW w:w="709" w:type="dxa"/>
            <w:shd w:val="clear" w:color="auto" w:fill="auto"/>
            <w:vAlign w:val="center"/>
          </w:tcPr>
          <w:p w:rsidR="005D0F4A" w:rsidRPr="003751E2" w:rsidRDefault="005D0F4A" w:rsidP="000E1738">
            <w:pPr>
              <w:jc w:val="center"/>
            </w:pPr>
            <w:r w:rsidRPr="003751E2">
              <w:t>3.</w:t>
            </w:r>
          </w:p>
        </w:tc>
        <w:tc>
          <w:tcPr>
            <w:tcW w:w="709" w:type="dxa"/>
            <w:shd w:val="clear" w:color="auto" w:fill="auto"/>
            <w:vAlign w:val="center"/>
          </w:tcPr>
          <w:p w:rsidR="005D0F4A" w:rsidRPr="003751E2" w:rsidRDefault="005D0F4A" w:rsidP="007D1330">
            <w:pPr>
              <w:jc w:val="center"/>
            </w:pPr>
          </w:p>
        </w:tc>
        <w:tc>
          <w:tcPr>
            <w:tcW w:w="6950" w:type="dxa"/>
            <w:shd w:val="clear" w:color="auto" w:fill="auto"/>
          </w:tcPr>
          <w:p w:rsidR="005D0F4A" w:rsidRPr="003751E2" w:rsidRDefault="00580E3A" w:rsidP="00621E9E">
            <w:pPr>
              <w:jc w:val="both"/>
            </w:pPr>
            <w:r w:rsidRPr="003751E2">
              <w:rPr>
                <w:color w:val="000000"/>
              </w:rPr>
              <w:t xml:space="preserve">Define Live room. Discuss the different construction philosophies that go behind the </w:t>
            </w:r>
            <w:r w:rsidR="00366B5D" w:rsidRPr="003751E2">
              <w:rPr>
                <w:color w:val="000000"/>
              </w:rPr>
              <w:t>construction</w:t>
            </w:r>
            <w:r w:rsidRPr="003751E2">
              <w:rPr>
                <w:color w:val="000000"/>
              </w:rPr>
              <w:t xml:space="preserve"> of a Live room. Mention the different materials used in creating a live room. Discuss your answer with suitable examples.</w:t>
            </w:r>
          </w:p>
        </w:tc>
        <w:tc>
          <w:tcPr>
            <w:tcW w:w="1116" w:type="dxa"/>
            <w:shd w:val="clear" w:color="auto" w:fill="auto"/>
            <w:vAlign w:val="center"/>
          </w:tcPr>
          <w:p w:rsidR="005D0F4A" w:rsidRPr="003751E2" w:rsidRDefault="00621E9E" w:rsidP="002367E6">
            <w:pPr>
              <w:jc w:val="center"/>
            </w:pPr>
            <w:r w:rsidRPr="003751E2">
              <w:t>CO</w:t>
            </w:r>
            <w:r w:rsidR="002367E6" w:rsidRPr="003751E2">
              <w:t>2</w:t>
            </w:r>
          </w:p>
        </w:tc>
        <w:tc>
          <w:tcPr>
            <w:tcW w:w="864" w:type="dxa"/>
            <w:shd w:val="clear" w:color="auto" w:fill="auto"/>
            <w:vAlign w:val="center"/>
          </w:tcPr>
          <w:p w:rsidR="005D0F4A" w:rsidRPr="003751E2" w:rsidRDefault="00580E3A" w:rsidP="005040CF">
            <w:pPr>
              <w:jc w:val="center"/>
            </w:pPr>
            <w:r w:rsidRPr="003751E2">
              <w:t>20</w:t>
            </w:r>
          </w:p>
        </w:tc>
      </w:tr>
      <w:tr w:rsidR="00DE0497" w:rsidRPr="003751E2" w:rsidTr="007D1330">
        <w:trPr>
          <w:trHeight w:val="90"/>
        </w:trPr>
        <w:tc>
          <w:tcPr>
            <w:tcW w:w="10348" w:type="dxa"/>
            <w:gridSpan w:val="5"/>
            <w:shd w:val="clear" w:color="auto" w:fill="auto"/>
            <w:vAlign w:val="center"/>
          </w:tcPr>
          <w:p w:rsidR="00DE0497" w:rsidRPr="003751E2" w:rsidRDefault="00DE0497" w:rsidP="007D1330">
            <w:pPr>
              <w:jc w:val="center"/>
            </w:pPr>
            <w:r w:rsidRPr="003751E2">
              <w:t>(OR)</w:t>
            </w:r>
          </w:p>
        </w:tc>
      </w:tr>
      <w:tr w:rsidR="00D62CBE" w:rsidRPr="003751E2" w:rsidTr="007D1330">
        <w:trPr>
          <w:trHeight w:val="90"/>
        </w:trPr>
        <w:tc>
          <w:tcPr>
            <w:tcW w:w="709" w:type="dxa"/>
            <w:shd w:val="clear" w:color="auto" w:fill="auto"/>
            <w:vAlign w:val="center"/>
          </w:tcPr>
          <w:p w:rsidR="00D62CBE" w:rsidRPr="003751E2" w:rsidRDefault="00D62CBE" w:rsidP="000E1738">
            <w:pPr>
              <w:jc w:val="center"/>
            </w:pPr>
            <w:r w:rsidRPr="003751E2">
              <w:t>4.</w:t>
            </w:r>
          </w:p>
        </w:tc>
        <w:tc>
          <w:tcPr>
            <w:tcW w:w="709" w:type="dxa"/>
            <w:shd w:val="clear" w:color="auto" w:fill="auto"/>
            <w:vAlign w:val="center"/>
          </w:tcPr>
          <w:p w:rsidR="003C3FD1" w:rsidRPr="003751E2" w:rsidRDefault="003C3FD1" w:rsidP="007D1330">
            <w:pPr>
              <w:jc w:val="center"/>
            </w:pPr>
          </w:p>
          <w:p w:rsidR="00D62CBE" w:rsidRPr="003751E2" w:rsidRDefault="00D62CBE" w:rsidP="007D1330">
            <w:pPr>
              <w:jc w:val="center"/>
            </w:pPr>
          </w:p>
        </w:tc>
        <w:tc>
          <w:tcPr>
            <w:tcW w:w="6950" w:type="dxa"/>
            <w:shd w:val="clear" w:color="auto" w:fill="auto"/>
          </w:tcPr>
          <w:p w:rsidR="00D62CBE" w:rsidRPr="003751E2" w:rsidRDefault="00D62CBE" w:rsidP="00621E9E">
            <w:pPr>
              <w:jc w:val="both"/>
              <w:rPr>
                <w:color w:val="000000"/>
              </w:rPr>
            </w:pPr>
            <w:r w:rsidRPr="003751E2">
              <w:rPr>
                <w:color w:val="000000"/>
              </w:rPr>
              <w:t>Write short notes on:</w:t>
            </w:r>
          </w:p>
          <w:p w:rsidR="003751E2" w:rsidRDefault="003751E2" w:rsidP="003751E2">
            <w:pPr>
              <w:jc w:val="both"/>
            </w:pPr>
            <w:proofErr w:type="spellStart"/>
            <w:r>
              <w:rPr>
                <w:color w:val="000000"/>
              </w:rPr>
              <w:t>i</w:t>
            </w:r>
            <w:proofErr w:type="spellEnd"/>
            <w:r>
              <w:rPr>
                <w:color w:val="000000"/>
              </w:rPr>
              <w:t xml:space="preserve">. </w:t>
            </w:r>
            <w:r w:rsidR="00D62CBE" w:rsidRPr="003751E2">
              <w:rPr>
                <w:color w:val="000000"/>
              </w:rPr>
              <w:t>Internal Expansions</w:t>
            </w:r>
            <w:r w:rsidR="00621E9E" w:rsidRPr="003751E2">
              <w:rPr>
                <w:color w:val="000000"/>
              </w:rPr>
              <w:t>.</w:t>
            </w:r>
            <w:r>
              <w:rPr>
                <w:color w:val="000000"/>
              </w:rPr>
              <w:t xml:space="preserve">    ii. </w:t>
            </w:r>
            <w:r w:rsidRPr="003751E2">
              <w:t>Resonant Modes.</w:t>
            </w:r>
            <w:r>
              <w:t xml:space="preserve">  </w:t>
            </w:r>
          </w:p>
          <w:p w:rsidR="00D62CBE" w:rsidRPr="003751E2" w:rsidRDefault="003751E2" w:rsidP="003751E2">
            <w:pPr>
              <w:jc w:val="both"/>
              <w:rPr>
                <w:color w:val="000000"/>
              </w:rPr>
            </w:pPr>
            <w:r>
              <w:t>iii.</w:t>
            </w:r>
            <w:r w:rsidRPr="003751E2">
              <w:t xml:space="preserve"> Flutter Echoes.</w:t>
            </w:r>
            <w:r>
              <w:t xml:space="preserve">           iv. </w:t>
            </w:r>
            <w:r w:rsidRPr="003751E2">
              <w:t>Different types of Absorbers.</w:t>
            </w:r>
          </w:p>
        </w:tc>
        <w:tc>
          <w:tcPr>
            <w:tcW w:w="1116" w:type="dxa"/>
            <w:shd w:val="clear" w:color="auto" w:fill="auto"/>
            <w:vAlign w:val="center"/>
          </w:tcPr>
          <w:p w:rsidR="00D62CBE" w:rsidRPr="003751E2" w:rsidRDefault="00621E9E" w:rsidP="002367E6">
            <w:pPr>
              <w:jc w:val="center"/>
            </w:pPr>
            <w:r w:rsidRPr="003751E2">
              <w:t>CO</w:t>
            </w:r>
            <w:r w:rsidR="002367E6" w:rsidRPr="003751E2">
              <w:t>1</w:t>
            </w:r>
          </w:p>
        </w:tc>
        <w:tc>
          <w:tcPr>
            <w:tcW w:w="864" w:type="dxa"/>
            <w:shd w:val="clear" w:color="auto" w:fill="auto"/>
            <w:vAlign w:val="center"/>
          </w:tcPr>
          <w:p w:rsidR="00D62CBE" w:rsidRDefault="00D62CBE" w:rsidP="005040CF">
            <w:pPr>
              <w:jc w:val="center"/>
            </w:pPr>
            <w:r w:rsidRPr="003751E2">
              <w:t>5</w:t>
            </w:r>
            <w:r w:rsidR="003751E2">
              <w:t>+5</w:t>
            </w:r>
          </w:p>
          <w:p w:rsidR="003751E2" w:rsidRPr="003751E2" w:rsidRDefault="003751E2" w:rsidP="005040CF">
            <w:pPr>
              <w:jc w:val="center"/>
            </w:pPr>
            <w:r>
              <w:t>3+7</w:t>
            </w:r>
          </w:p>
        </w:tc>
      </w:tr>
      <w:tr w:rsidR="00621E9E" w:rsidRPr="003751E2" w:rsidTr="007D1330">
        <w:trPr>
          <w:trHeight w:val="90"/>
        </w:trPr>
        <w:tc>
          <w:tcPr>
            <w:tcW w:w="709" w:type="dxa"/>
            <w:shd w:val="clear" w:color="auto" w:fill="auto"/>
            <w:vAlign w:val="center"/>
          </w:tcPr>
          <w:p w:rsidR="00621E9E" w:rsidRPr="003751E2" w:rsidRDefault="00621E9E" w:rsidP="000E1738">
            <w:pPr>
              <w:jc w:val="center"/>
            </w:pPr>
          </w:p>
        </w:tc>
        <w:tc>
          <w:tcPr>
            <w:tcW w:w="709" w:type="dxa"/>
            <w:shd w:val="clear" w:color="auto" w:fill="auto"/>
            <w:vAlign w:val="center"/>
          </w:tcPr>
          <w:p w:rsidR="00621E9E" w:rsidRPr="003751E2" w:rsidRDefault="00621E9E" w:rsidP="007D1330">
            <w:pPr>
              <w:jc w:val="center"/>
            </w:pPr>
          </w:p>
        </w:tc>
        <w:tc>
          <w:tcPr>
            <w:tcW w:w="6950" w:type="dxa"/>
            <w:shd w:val="clear" w:color="auto" w:fill="auto"/>
          </w:tcPr>
          <w:p w:rsidR="00621E9E" w:rsidRPr="003751E2" w:rsidRDefault="00621E9E" w:rsidP="00621E9E">
            <w:pPr>
              <w:jc w:val="both"/>
            </w:pPr>
          </w:p>
        </w:tc>
        <w:tc>
          <w:tcPr>
            <w:tcW w:w="1116" w:type="dxa"/>
            <w:shd w:val="clear" w:color="auto" w:fill="auto"/>
            <w:vAlign w:val="center"/>
          </w:tcPr>
          <w:p w:rsidR="00621E9E" w:rsidRPr="003751E2" w:rsidRDefault="00621E9E" w:rsidP="002367E6">
            <w:pPr>
              <w:jc w:val="center"/>
            </w:pPr>
          </w:p>
        </w:tc>
        <w:tc>
          <w:tcPr>
            <w:tcW w:w="864" w:type="dxa"/>
            <w:shd w:val="clear" w:color="auto" w:fill="auto"/>
            <w:vAlign w:val="center"/>
          </w:tcPr>
          <w:p w:rsidR="00621E9E" w:rsidRPr="003751E2" w:rsidRDefault="00621E9E" w:rsidP="005040CF">
            <w:pPr>
              <w:jc w:val="center"/>
            </w:pPr>
          </w:p>
        </w:tc>
      </w:tr>
      <w:tr w:rsidR="005D0F4A" w:rsidRPr="003751E2" w:rsidTr="007D1330">
        <w:trPr>
          <w:trHeight w:val="90"/>
        </w:trPr>
        <w:tc>
          <w:tcPr>
            <w:tcW w:w="709" w:type="dxa"/>
            <w:shd w:val="clear" w:color="auto" w:fill="auto"/>
            <w:vAlign w:val="center"/>
          </w:tcPr>
          <w:p w:rsidR="005D0F4A" w:rsidRPr="003751E2" w:rsidRDefault="005D0F4A" w:rsidP="000E1738">
            <w:pPr>
              <w:jc w:val="center"/>
            </w:pPr>
            <w:r w:rsidRPr="003751E2">
              <w:t>5.</w:t>
            </w:r>
          </w:p>
        </w:tc>
        <w:tc>
          <w:tcPr>
            <w:tcW w:w="709" w:type="dxa"/>
            <w:shd w:val="clear" w:color="auto" w:fill="auto"/>
            <w:vAlign w:val="center"/>
          </w:tcPr>
          <w:p w:rsidR="005D0F4A" w:rsidRPr="003751E2" w:rsidRDefault="005D0F4A" w:rsidP="007D1330">
            <w:pPr>
              <w:jc w:val="center"/>
            </w:pPr>
          </w:p>
        </w:tc>
        <w:tc>
          <w:tcPr>
            <w:tcW w:w="6950" w:type="dxa"/>
            <w:shd w:val="clear" w:color="auto" w:fill="auto"/>
          </w:tcPr>
          <w:p w:rsidR="005D0F4A" w:rsidRPr="003751E2" w:rsidRDefault="00367AC9" w:rsidP="00621E9E">
            <w:pPr>
              <w:jc w:val="both"/>
            </w:pPr>
            <w:r w:rsidRPr="003751E2">
              <w:t>Design a Studio assuming a floor space of 500</w:t>
            </w:r>
            <w:r w:rsidR="00621E9E" w:rsidRPr="003751E2">
              <w:t xml:space="preserve"> </w:t>
            </w:r>
            <w:r w:rsidRPr="003751E2">
              <w:t>sq.m. The Studio may have more than 2 Control room and other facilties. Mention in detail with dimensions the acoustic treatment that can be given to the studio.</w:t>
            </w:r>
          </w:p>
        </w:tc>
        <w:tc>
          <w:tcPr>
            <w:tcW w:w="1116" w:type="dxa"/>
            <w:shd w:val="clear" w:color="auto" w:fill="auto"/>
            <w:vAlign w:val="center"/>
          </w:tcPr>
          <w:p w:rsidR="00621E9E" w:rsidRPr="003751E2" w:rsidRDefault="00621E9E" w:rsidP="002367E6">
            <w:pPr>
              <w:jc w:val="center"/>
            </w:pPr>
            <w:r w:rsidRPr="003751E2">
              <w:t>CO</w:t>
            </w:r>
            <w:r w:rsidR="002367E6" w:rsidRPr="003751E2">
              <w:t>2,</w:t>
            </w:r>
          </w:p>
          <w:p w:rsidR="005D0F4A" w:rsidRPr="003751E2" w:rsidRDefault="00621E9E" w:rsidP="002367E6">
            <w:pPr>
              <w:jc w:val="center"/>
            </w:pPr>
            <w:r w:rsidRPr="003751E2">
              <w:t>CO</w:t>
            </w:r>
            <w:r w:rsidR="002367E6" w:rsidRPr="003751E2">
              <w:t>3</w:t>
            </w:r>
          </w:p>
        </w:tc>
        <w:tc>
          <w:tcPr>
            <w:tcW w:w="864" w:type="dxa"/>
            <w:shd w:val="clear" w:color="auto" w:fill="auto"/>
            <w:vAlign w:val="center"/>
          </w:tcPr>
          <w:p w:rsidR="005D0F4A" w:rsidRPr="003751E2" w:rsidRDefault="00367AC9" w:rsidP="005040CF">
            <w:pPr>
              <w:jc w:val="center"/>
            </w:pPr>
            <w:r w:rsidRPr="003751E2">
              <w:t>20</w:t>
            </w:r>
          </w:p>
        </w:tc>
      </w:tr>
      <w:tr w:rsidR="00DE0497" w:rsidRPr="003751E2" w:rsidTr="007D1330">
        <w:trPr>
          <w:trHeight w:val="90"/>
        </w:trPr>
        <w:tc>
          <w:tcPr>
            <w:tcW w:w="10348" w:type="dxa"/>
            <w:gridSpan w:val="5"/>
            <w:shd w:val="clear" w:color="auto" w:fill="auto"/>
            <w:vAlign w:val="center"/>
          </w:tcPr>
          <w:p w:rsidR="00DE0497" w:rsidRPr="003751E2" w:rsidRDefault="00DE0497" w:rsidP="007D1330">
            <w:pPr>
              <w:jc w:val="center"/>
            </w:pPr>
            <w:r w:rsidRPr="003751E2">
              <w:t>(OR)</w:t>
            </w:r>
          </w:p>
        </w:tc>
      </w:tr>
      <w:tr w:rsidR="005D0F4A" w:rsidRPr="003751E2" w:rsidTr="007D1330">
        <w:trPr>
          <w:trHeight w:val="90"/>
        </w:trPr>
        <w:tc>
          <w:tcPr>
            <w:tcW w:w="709" w:type="dxa"/>
            <w:shd w:val="clear" w:color="auto" w:fill="auto"/>
            <w:vAlign w:val="center"/>
          </w:tcPr>
          <w:p w:rsidR="005D0F4A" w:rsidRPr="003751E2" w:rsidRDefault="005D0F4A" w:rsidP="000E1738">
            <w:pPr>
              <w:jc w:val="center"/>
            </w:pPr>
            <w:r w:rsidRPr="003751E2">
              <w:t>6.</w:t>
            </w:r>
          </w:p>
        </w:tc>
        <w:tc>
          <w:tcPr>
            <w:tcW w:w="709" w:type="dxa"/>
            <w:shd w:val="clear" w:color="auto" w:fill="auto"/>
            <w:vAlign w:val="center"/>
          </w:tcPr>
          <w:p w:rsidR="005D0F4A" w:rsidRPr="003751E2" w:rsidRDefault="005D0F4A" w:rsidP="007D1330">
            <w:pPr>
              <w:jc w:val="center"/>
            </w:pPr>
          </w:p>
        </w:tc>
        <w:tc>
          <w:tcPr>
            <w:tcW w:w="6950" w:type="dxa"/>
            <w:shd w:val="clear" w:color="auto" w:fill="auto"/>
          </w:tcPr>
          <w:p w:rsidR="005D0F4A" w:rsidRPr="003751E2" w:rsidRDefault="00F569BB" w:rsidP="00621E9E">
            <w:pPr>
              <w:jc w:val="both"/>
            </w:pPr>
            <w:r w:rsidRPr="003751E2">
              <w:rPr>
                <w:color w:val="000000"/>
              </w:rPr>
              <w:t>List down and explain the different measurement techniques used for Room response measurement</w:t>
            </w:r>
            <w:r w:rsidR="00621E9E" w:rsidRPr="003751E2">
              <w:rPr>
                <w:color w:val="000000"/>
              </w:rPr>
              <w:t>.</w:t>
            </w:r>
          </w:p>
        </w:tc>
        <w:tc>
          <w:tcPr>
            <w:tcW w:w="1116" w:type="dxa"/>
            <w:shd w:val="clear" w:color="auto" w:fill="auto"/>
            <w:vAlign w:val="center"/>
          </w:tcPr>
          <w:p w:rsidR="00621E9E" w:rsidRPr="003751E2" w:rsidRDefault="00621E9E" w:rsidP="002367E6">
            <w:pPr>
              <w:jc w:val="center"/>
            </w:pPr>
            <w:r w:rsidRPr="003751E2">
              <w:t>CO</w:t>
            </w:r>
            <w:r w:rsidR="002367E6" w:rsidRPr="003751E2">
              <w:t>2,</w:t>
            </w:r>
          </w:p>
          <w:p w:rsidR="005D0F4A" w:rsidRPr="003751E2" w:rsidRDefault="00621E9E" w:rsidP="002367E6">
            <w:pPr>
              <w:jc w:val="center"/>
            </w:pPr>
            <w:r w:rsidRPr="003751E2">
              <w:t>CO</w:t>
            </w:r>
            <w:r w:rsidR="002367E6" w:rsidRPr="003751E2">
              <w:t>3</w:t>
            </w:r>
          </w:p>
        </w:tc>
        <w:tc>
          <w:tcPr>
            <w:tcW w:w="864" w:type="dxa"/>
            <w:shd w:val="clear" w:color="auto" w:fill="auto"/>
            <w:vAlign w:val="center"/>
          </w:tcPr>
          <w:p w:rsidR="005D0F4A" w:rsidRPr="003751E2" w:rsidRDefault="00F569BB" w:rsidP="005040CF">
            <w:pPr>
              <w:jc w:val="center"/>
            </w:pPr>
            <w:r w:rsidRPr="003751E2">
              <w:t>20</w:t>
            </w:r>
          </w:p>
        </w:tc>
      </w:tr>
      <w:tr w:rsidR="00621E9E" w:rsidRPr="003751E2" w:rsidTr="007D1330">
        <w:trPr>
          <w:trHeight w:val="90"/>
        </w:trPr>
        <w:tc>
          <w:tcPr>
            <w:tcW w:w="709" w:type="dxa"/>
            <w:shd w:val="clear" w:color="auto" w:fill="auto"/>
            <w:vAlign w:val="center"/>
          </w:tcPr>
          <w:p w:rsidR="00621E9E" w:rsidRPr="003751E2" w:rsidRDefault="00621E9E" w:rsidP="000E1738">
            <w:pPr>
              <w:jc w:val="center"/>
            </w:pPr>
          </w:p>
        </w:tc>
        <w:tc>
          <w:tcPr>
            <w:tcW w:w="709" w:type="dxa"/>
            <w:shd w:val="clear" w:color="auto" w:fill="auto"/>
            <w:vAlign w:val="center"/>
          </w:tcPr>
          <w:p w:rsidR="00621E9E" w:rsidRPr="003751E2" w:rsidRDefault="00621E9E" w:rsidP="007D1330">
            <w:pPr>
              <w:jc w:val="center"/>
            </w:pPr>
          </w:p>
        </w:tc>
        <w:tc>
          <w:tcPr>
            <w:tcW w:w="6950" w:type="dxa"/>
            <w:shd w:val="clear" w:color="auto" w:fill="auto"/>
          </w:tcPr>
          <w:p w:rsidR="00621E9E" w:rsidRPr="003751E2" w:rsidRDefault="00621E9E" w:rsidP="00670A67">
            <w:pPr>
              <w:rPr>
                <w:color w:val="000000"/>
              </w:rPr>
            </w:pPr>
          </w:p>
        </w:tc>
        <w:tc>
          <w:tcPr>
            <w:tcW w:w="1116" w:type="dxa"/>
            <w:shd w:val="clear" w:color="auto" w:fill="auto"/>
            <w:vAlign w:val="center"/>
          </w:tcPr>
          <w:p w:rsidR="00621E9E" w:rsidRPr="003751E2" w:rsidRDefault="00621E9E" w:rsidP="002367E6">
            <w:pPr>
              <w:jc w:val="center"/>
            </w:pPr>
          </w:p>
        </w:tc>
        <w:tc>
          <w:tcPr>
            <w:tcW w:w="864" w:type="dxa"/>
            <w:shd w:val="clear" w:color="auto" w:fill="auto"/>
            <w:vAlign w:val="center"/>
          </w:tcPr>
          <w:p w:rsidR="00621E9E" w:rsidRPr="003751E2" w:rsidRDefault="00621E9E" w:rsidP="005040CF">
            <w:pPr>
              <w:jc w:val="center"/>
            </w:pPr>
          </w:p>
        </w:tc>
      </w:tr>
      <w:tr w:rsidR="00D62CBE" w:rsidRPr="003751E2" w:rsidTr="007D1330">
        <w:trPr>
          <w:trHeight w:val="90"/>
        </w:trPr>
        <w:tc>
          <w:tcPr>
            <w:tcW w:w="709" w:type="dxa"/>
            <w:shd w:val="clear" w:color="auto" w:fill="auto"/>
            <w:vAlign w:val="center"/>
          </w:tcPr>
          <w:p w:rsidR="00D62CBE" w:rsidRPr="003751E2" w:rsidRDefault="00D62CBE" w:rsidP="000E1738">
            <w:pPr>
              <w:jc w:val="center"/>
            </w:pPr>
            <w:r w:rsidRPr="003751E2">
              <w:t>7.</w:t>
            </w:r>
          </w:p>
        </w:tc>
        <w:tc>
          <w:tcPr>
            <w:tcW w:w="709" w:type="dxa"/>
            <w:shd w:val="clear" w:color="auto" w:fill="auto"/>
            <w:vAlign w:val="center"/>
          </w:tcPr>
          <w:p w:rsidR="00691C4A" w:rsidRPr="003751E2" w:rsidRDefault="00691C4A" w:rsidP="007D1330">
            <w:pPr>
              <w:jc w:val="center"/>
            </w:pPr>
          </w:p>
          <w:p w:rsidR="00D62CBE" w:rsidRPr="003751E2" w:rsidRDefault="00D62CBE" w:rsidP="007D1330">
            <w:pPr>
              <w:jc w:val="center"/>
            </w:pPr>
          </w:p>
        </w:tc>
        <w:tc>
          <w:tcPr>
            <w:tcW w:w="6950" w:type="dxa"/>
            <w:shd w:val="clear" w:color="auto" w:fill="auto"/>
          </w:tcPr>
          <w:p w:rsidR="00D62CBE" w:rsidRPr="003751E2" w:rsidRDefault="00D62CBE" w:rsidP="00621E9E">
            <w:pPr>
              <w:jc w:val="both"/>
              <w:rPr>
                <w:color w:val="000000"/>
              </w:rPr>
            </w:pPr>
            <w:r w:rsidRPr="003751E2">
              <w:rPr>
                <w:color w:val="000000"/>
              </w:rPr>
              <w:t>Write sort note on:</w:t>
            </w:r>
          </w:p>
          <w:p w:rsidR="00D62CBE" w:rsidRPr="003751E2" w:rsidRDefault="003751E2" w:rsidP="00621E9E">
            <w:pPr>
              <w:jc w:val="both"/>
              <w:rPr>
                <w:color w:val="000000"/>
              </w:rPr>
            </w:pPr>
            <w:proofErr w:type="spellStart"/>
            <w:r>
              <w:rPr>
                <w:color w:val="000000"/>
              </w:rPr>
              <w:t>i</w:t>
            </w:r>
            <w:proofErr w:type="spellEnd"/>
            <w:r>
              <w:rPr>
                <w:color w:val="000000"/>
              </w:rPr>
              <w:t xml:space="preserve">. </w:t>
            </w:r>
            <w:proofErr w:type="spellStart"/>
            <w:r w:rsidR="00D62CBE" w:rsidRPr="003751E2">
              <w:rPr>
                <w:color w:val="000000"/>
              </w:rPr>
              <w:t>Non</w:t>
            </w:r>
            <w:proofErr w:type="spellEnd"/>
            <w:r w:rsidR="00D62CBE" w:rsidRPr="003751E2">
              <w:rPr>
                <w:color w:val="000000"/>
              </w:rPr>
              <w:t xml:space="preserve"> Environment type of room</w:t>
            </w:r>
            <w:r w:rsidR="00621E9E" w:rsidRPr="003751E2">
              <w:rPr>
                <w:color w:val="000000"/>
              </w:rPr>
              <w:t>.</w:t>
            </w:r>
            <w:r>
              <w:rPr>
                <w:color w:val="000000"/>
              </w:rPr>
              <w:t xml:space="preserve">  </w:t>
            </w:r>
            <w:proofErr w:type="gramStart"/>
            <w:r>
              <w:rPr>
                <w:color w:val="000000"/>
              </w:rPr>
              <w:t>ii</w:t>
            </w:r>
            <w:proofErr w:type="gramEnd"/>
            <w:r>
              <w:rPr>
                <w:color w:val="000000"/>
              </w:rPr>
              <w:t xml:space="preserve">. </w:t>
            </w:r>
            <w:r w:rsidRPr="003751E2">
              <w:t>LEDE Room.</w:t>
            </w:r>
            <w:r>
              <w:t xml:space="preserve">  iii. </w:t>
            </w:r>
            <w:r w:rsidRPr="003751E2">
              <w:t>Direction dual Acoustics room.</w:t>
            </w:r>
          </w:p>
        </w:tc>
        <w:tc>
          <w:tcPr>
            <w:tcW w:w="1116" w:type="dxa"/>
            <w:shd w:val="clear" w:color="auto" w:fill="auto"/>
            <w:vAlign w:val="center"/>
          </w:tcPr>
          <w:p w:rsidR="00D62CBE" w:rsidRPr="003751E2" w:rsidRDefault="00621E9E" w:rsidP="002367E6">
            <w:pPr>
              <w:jc w:val="center"/>
            </w:pPr>
            <w:r w:rsidRPr="003751E2">
              <w:t>CO</w:t>
            </w:r>
            <w:r w:rsidR="003751E2">
              <w:t>1, CO</w:t>
            </w:r>
            <w:r w:rsidR="002367E6" w:rsidRPr="003751E2">
              <w:t>2</w:t>
            </w:r>
          </w:p>
        </w:tc>
        <w:tc>
          <w:tcPr>
            <w:tcW w:w="864" w:type="dxa"/>
            <w:shd w:val="clear" w:color="auto" w:fill="auto"/>
            <w:vAlign w:val="center"/>
          </w:tcPr>
          <w:p w:rsidR="00D62CBE" w:rsidRPr="003751E2" w:rsidRDefault="00D62CBE" w:rsidP="005040CF">
            <w:pPr>
              <w:jc w:val="center"/>
            </w:pPr>
            <w:r w:rsidRPr="003751E2">
              <w:t>7</w:t>
            </w:r>
            <w:r w:rsidR="003751E2">
              <w:t>+6+7</w:t>
            </w:r>
          </w:p>
        </w:tc>
      </w:tr>
      <w:tr w:rsidR="00B009B1" w:rsidRPr="003751E2" w:rsidTr="007D1330">
        <w:trPr>
          <w:trHeight w:val="42"/>
        </w:trPr>
        <w:tc>
          <w:tcPr>
            <w:tcW w:w="10348" w:type="dxa"/>
            <w:gridSpan w:val="5"/>
            <w:shd w:val="clear" w:color="auto" w:fill="auto"/>
            <w:vAlign w:val="center"/>
          </w:tcPr>
          <w:p w:rsidR="00B009B1" w:rsidRPr="003751E2" w:rsidRDefault="00B009B1" w:rsidP="007D1330">
            <w:pPr>
              <w:jc w:val="center"/>
            </w:pPr>
            <w:r w:rsidRPr="003751E2">
              <w:t>(OR)</w:t>
            </w:r>
          </w:p>
        </w:tc>
      </w:tr>
      <w:tr w:rsidR="005D0F4A" w:rsidRPr="003751E2" w:rsidTr="007D1330">
        <w:trPr>
          <w:trHeight w:val="42"/>
        </w:trPr>
        <w:tc>
          <w:tcPr>
            <w:tcW w:w="709" w:type="dxa"/>
            <w:shd w:val="clear" w:color="auto" w:fill="auto"/>
            <w:vAlign w:val="center"/>
          </w:tcPr>
          <w:p w:rsidR="005D0F4A" w:rsidRPr="003751E2" w:rsidRDefault="005D0F4A" w:rsidP="000E1738">
            <w:pPr>
              <w:jc w:val="center"/>
            </w:pPr>
            <w:r w:rsidRPr="003751E2">
              <w:t>8.</w:t>
            </w:r>
          </w:p>
        </w:tc>
        <w:tc>
          <w:tcPr>
            <w:tcW w:w="709" w:type="dxa"/>
            <w:shd w:val="clear" w:color="auto" w:fill="auto"/>
            <w:vAlign w:val="center"/>
          </w:tcPr>
          <w:p w:rsidR="005D0F4A" w:rsidRPr="003751E2" w:rsidRDefault="005D0F4A" w:rsidP="007D1330">
            <w:pPr>
              <w:jc w:val="center"/>
            </w:pPr>
          </w:p>
        </w:tc>
        <w:tc>
          <w:tcPr>
            <w:tcW w:w="6950" w:type="dxa"/>
            <w:shd w:val="clear" w:color="auto" w:fill="auto"/>
          </w:tcPr>
          <w:p w:rsidR="005D0F4A" w:rsidRPr="003751E2" w:rsidRDefault="003E3E89" w:rsidP="00621E9E">
            <w:pPr>
              <w:jc w:val="both"/>
            </w:pPr>
            <w:r w:rsidRPr="003751E2">
              <w:rPr>
                <w:color w:val="000000"/>
              </w:rPr>
              <w:t>List the different types of room proposed by Wolfgang W. Jensen, Don and Carolyn Davis, Tom Hidley and Sam Toyoshima in pursuit of creating a standard control room</w:t>
            </w:r>
          </w:p>
        </w:tc>
        <w:tc>
          <w:tcPr>
            <w:tcW w:w="1116" w:type="dxa"/>
            <w:shd w:val="clear" w:color="auto" w:fill="auto"/>
            <w:vAlign w:val="center"/>
          </w:tcPr>
          <w:p w:rsidR="005D0F4A" w:rsidRPr="003751E2" w:rsidRDefault="00621E9E" w:rsidP="002367E6">
            <w:pPr>
              <w:jc w:val="center"/>
            </w:pPr>
            <w:r w:rsidRPr="003751E2">
              <w:t>CO</w:t>
            </w:r>
            <w:r w:rsidR="002367E6" w:rsidRPr="003751E2">
              <w:t>2</w:t>
            </w:r>
          </w:p>
        </w:tc>
        <w:tc>
          <w:tcPr>
            <w:tcW w:w="864" w:type="dxa"/>
            <w:shd w:val="clear" w:color="auto" w:fill="auto"/>
            <w:vAlign w:val="center"/>
          </w:tcPr>
          <w:p w:rsidR="005D0F4A" w:rsidRPr="003751E2" w:rsidRDefault="003E3E89" w:rsidP="005040CF">
            <w:pPr>
              <w:jc w:val="center"/>
            </w:pPr>
            <w:r w:rsidRPr="003751E2">
              <w:t>20</w:t>
            </w:r>
          </w:p>
        </w:tc>
      </w:tr>
      <w:tr w:rsidR="005D0F4A" w:rsidRPr="003751E2" w:rsidTr="007D1330">
        <w:trPr>
          <w:trHeight w:val="42"/>
        </w:trPr>
        <w:tc>
          <w:tcPr>
            <w:tcW w:w="1418" w:type="dxa"/>
            <w:gridSpan w:val="2"/>
            <w:shd w:val="clear" w:color="auto" w:fill="auto"/>
            <w:vAlign w:val="center"/>
          </w:tcPr>
          <w:p w:rsidR="005D0F4A" w:rsidRPr="003751E2" w:rsidRDefault="005D0F4A" w:rsidP="007D1330">
            <w:pPr>
              <w:jc w:val="center"/>
            </w:pPr>
          </w:p>
        </w:tc>
        <w:tc>
          <w:tcPr>
            <w:tcW w:w="6950" w:type="dxa"/>
            <w:shd w:val="clear" w:color="auto" w:fill="auto"/>
          </w:tcPr>
          <w:p w:rsidR="005D0F4A" w:rsidRPr="003751E2" w:rsidRDefault="005D0F4A" w:rsidP="00670A67">
            <w:pPr>
              <w:rPr>
                <w:u w:val="single"/>
              </w:rPr>
            </w:pPr>
            <w:r w:rsidRPr="003751E2">
              <w:rPr>
                <w:b/>
                <w:u w:val="single"/>
              </w:rPr>
              <w:t>Compulsory</w:t>
            </w:r>
            <w:r w:rsidRPr="003751E2">
              <w:rPr>
                <w:u w:val="single"/>
              </w:rPr>
              <w:t>:</w:t>
            </w:r>
          </w:p>
        </w:tc>
        <w:tc>
          <w:tcPr>
            <w:tcW w:w="1116" w:type="dxa"/>
            <w:shd w:val="clear" w:color="auto" w:fill="auto"/>
            <w:vAlign w:val="center"/>
          </w:tcPr>
          <w:p w:rsidR="005D0F4A" w:rsidRPr="003751E2" w:rsidRDefault="005D0F4A" w:rsidP="002367E6">
            <w:pPr>
              <w:jc w:val="center"/>
            </w:pPr>
          </w:p>
        </w:tc>
        <w:tc>
          <w:tcPr>
            <w:tcW w:w="864" w:type="dxa"/>
            <w:shd w:val="clear" w:color="auto" w:fill="auto"/>
            <w:vAlign w:val="center"/>
          </w:tcPr>
          <w:p w:rsidR="005D0F4A" w:rsidRPr="003751E2" w:rsidRDefault="005D0F4A" w:rsidP="005040CF">
            <w:pPr>
              <w:jc w:val="center"/>
            </w:pPr>
          </w:p>
        </w:tc>
      </w:tr>
      <w:tr w:rsidR="005D0F4A" w:rsidRPr="003751E2" w:rsidTr="007D1330">
        <w:trPr>
          <w:trHeight w:val="42"/>
        </w:trPr>
        <w:tc>
          <w:tcPr>
            <w:tcW w:w="709" w:type="dxa"/>
            <w:shd w:val="clear" w:color="auto" w:fill="auto"/>
            <w:vAlign w:val="center"/>
          </w:tcPr>
          <w:p w:rsidR="005D0F4A" w:rsidRPr="003751E2" w:rsidRDefault="005D0F4A" w:rsidP="000E1738">
            <w:pPr>
              <w:jc w:val="center"/>
            </w:pPr>
            <w:r w:rsidRPr="003751E2">
              <w:t>9.</w:t>
            </w:r>
          </w:p>
        </w:tc>
        <w:tc>
          <w:tcPr>
            <w:tcW w:w="709" w:type="dxa"/>
            <w:shd w:val="clear" w:color="auto" w:fill="auto"/>
            <w:vAlign w:val="center"/>
          </w:tcPr>
          <w:p w:rsidR="005D0F4A" w:rsidRPr="003751E2" w:rsidRDefault="005D0F4A" w:rsidP="007D1330">
            <w:pPr>
              <w:jc w:val="center"/>
            </w:pPr>
          </w:p>
        </w:tc>
        <w:tc>
          <w:tcPr>
            <w:tcW w:w="6950" w:type="dxa"/>
            <w:shd w:val="clear" w:color="auto" w:fill="auto"/>
          </w:tcPr>
          <w:p w:rsidR="005D0F4A" w:rsidRPr="003751E2" w:rsidRDefault="008D56FD" w:rsidP="00CE60F8">
            <w:pPr>
              <w:jc w:val="both"/>
            </w:pPr>
            <w:r w:rsidRPr="003751E2">
              <w:t>Discuss the various ways of dealing with the low frequency resonances early reflections, lateral reflection etc and other peculiarities in a small scale recording studio setup.</w:t>
            </w:r>
          </w:p>
        </w:tc>
        <w:tc>
          <w:tcPr>
            <w:tcW w:w="1116" w:type="dxa"/>
            <w:shd w:val="clear" w:color="auto" w:fill="auto"/>
            <w:vAlign w:val="center"/>
          </w:tcPr>
          <w:p w:rsidR="00621E9E" w:rsidRPr="003751E2" w:rsidRDefault="00621E9E" w:rsidP="002367E6">
            <w:pPr>
              <w:jc w:val="center"/>
            </w:pPr>
            <w:r w:rsidRPr="003751E2">
              <w:t>CO</w:t>
            </w:r>
            <w:r w:rsidR="002367E6" w:rsidRPr="003751E2">
              <w:t>2,</w:t>
            </w:r>
          </w:p>
          <w:p w:rsidR="005D0F4A" w:rsidRPr="003751E2" w:rsidRDefault="00621E9E" w:rsidP="002367E6">
            <w:pPr>
              <w:jc w:val="center"/>
            </w:pPr>
            <w:r w:rsidRPr="003751E2">
              <w:t>CO</w:t>
            </w:r>
            <w:r w:rsidR="002367E6" w:rsidRPr="003751E2">
              <w:t>3</w:t>
            </w:r>
          </w:p>
        </w:tc>
        <w:tc>
          <w:tcPr>
            <w:tcW w:w="864" w:type="dxa"/>
            <w:shd w:val="clear" w:color="auto" w:fill="auto"/>
            <w:vAlign w:val="center"/>
          </w:tcPr>
          <w:p w:rsidR="005D0F4A" w:rsidRPr="003751E2" w:rsidRDefault="00CE60F8" w:rsidP="005040CF">
            <w:pPr>
              <w:jc w:val="center"/>
            </w:pPr>
            <w:r w:rsidRPr="003751E2">
              <w:t>20</w:t>
            </w:r>
          </w:p>
        </w:tc>
      </w:tr>
    </w:tbl>
    <w:p w:rsidR="002E336A" w:rsidRDefault="002E336A" w:rsidP="002E336A"/>
    <w:p w:rsidR="003751E2" w:rsidRDefault="003751E2" w:rsidP="003751E2">
      <w:pPr>
        <w:jc w:val="center"/>
      </w:pPr>
      <w:r>
        <w:t>ALL THE BEST</w:t>
      </w:r>
    </w:p>
    <w:sectPr w:rsidR="003751E2" w:rsidSect="00621E9E">
      <w:pgSz w:w="11907" w:h="16839" w:code="9"/>
      <w:pgMar w:top="576" w:right="576" w:bottom="576" w:left="864"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EC83DB8"/>
    <w:multiLevelType w:val="hybridMultilevel"/>
    <w:tmpl w:val="97901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B764401"/>
    <w:multiLevelType w:val="hybridMultilevel"/>
    <w:tmpl w:val="6F823C90"/>
    <w:lvl w:ilvl="0" w:tplc="40090001">
      <w:start w:val="5"/>
      <w:numFmt w:val="bullet"/>
      <w:lvlText w:val=""/>
      <w:lvlJc w:val="left"/>
      <w:pPr>
        <w:ind w:left="720" w:hanging="360"/>
      </w:pPr>
      <w:rPr>
        <w:rFonts w:ascii="Symbol" w:eastAsia="Times New Roman" w:hAnsi="Symbol"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hideSpellingErrors/>
  <w:hideGrammaticalErrors/>
  <w:proofState w:spelling="clean" w:grammar="clean"/>
  <w:defaultTabStop w:val="720"/>
  <w:characterSpacingControl w:val="doNotCompress"/>
  <w:compat/>
  <w:rsids>
    <w:rsidRoot w:val="002E336A"/>
    <w:rsid w:val="00023B9E"/>
    <w:rsid w:val="00061821"/>
    <w:rsid w:val="000E1738"/>
    <w:rsid w:val="000F3EFE"/>
    <w:rsid w:val="00121EC0"/>
    <w:rsid w:val="00131092"/>
    <w:rsid w:val="001D41FE"/>
    <w:rsid w:val="001D670F"/>
    <w:rsid w:val="001E2222"/>
    <w:rsid w:val="001E2E65"/>
    <w:rsid w:val="001F54D1"/>
    <w:rsid w:val="001F7E9B"/>
    <w:rsid w:val="00205937"/>
    <w:rsid w:val="00235351"/>
    <w:rsid w:val="002367E6"/>
    <w:rsid w:val="00255784"/>
    <w:rsid w:val="00266439"/>
    <w:rsid w:val="002A3251"/>
    <w:rsid w:val="002D09FF"/>
    <w:rsid w:val="002D7611"/>
    <w:rsid w:val="002D76BB"/>
    <w:rsid w:val="002E336A"/>
    <w:rsid w:val="002E552A"/>
    <w:rsid w:val="00304757"/>
    <w:rsid w:val="00324247"/>
    <w:rsid w:val="003645F7"/>
    <w:rsid w:val="00366B5D"/>
    <w:rsid w:val="00367AC9"/>
    <w:rsid w:val="003751E2"/>
    <w:rsid w:val="00380146"/>
    <w:rsid w:val="003855F1"/>
    <w:rsid w:val="003B14BC"/>
    <w:rsid w:val="003B1F06"/>
    <w:rsid w:val="003C3FD1"/>
    <w:rsid w:val="003C6BB4"/>
    <w:rsid w:val="003E3E89"/>
    <w:rsid w:val="003F50C8"/>
    <w:rsid w:val="0044640C"/>
    <w:rsid w:val="0046314C"/>
    <w:rsid w:val="0046787F"/>
    <w:rsid w:val="004B5DF2"/>
    <w:rsid w:val="004F787A"/>
    <w:rsid w:val="00501F18"/>
    <w:rsid w:val="005040CF"/>
    <w:rsid w:val="0050571C"/>
    <w:rsid w:val="005133D7"/>
    <w:rsid w:val="00541E41"/>
    <w:rsid w:val="005527A4"/>
    <w:rsid w:val="00580E3A"/>
    <w:rsid w:val="005814FF"/>
    <w:rsid w:val="005D0F4A"/>
    <w:rsid w:val="005F011C"/>
    <w:rsid w:val="00605272"/>
    <w:rsid w:val="006176F3"/>
    <w:rsid w:val="00621E9E"/>
    <w:rsid w:val="0062605C"/>
    <w:rsid w:val="00670A67"/>
    <w:rsid w:val="00681B25"/>
    <w:rsid w:val="00691C4A"/>
    <w:rsid w:val="006C7354"/>
    <w:rsid w:val="006F713B"/>
    <w:rsid w:val="00724081"/>
    <w:rsid w:val="00725A0A"/>
    <w:rsid w:val="007326F6"/>
    <w:rsid w:val="00767B61"/>
    <w:rsid w:val="00786B95"/>
    <w:rsid w:val="007D1330"/>
    <w:rsid w:val="00802202"/>
    <w:rsid w:val="0081627E"/>
    <w:rsid w:val="00831D59"/>
    <w:rsid w:val="00875196"/>
    <w:rsid w:val="008A56BE"/>
    <w:rsid w:val="008B0703"/>
    <w:rsid w:val="008D56FD"/>
    <w:rsid w:val="00904D12"/>
    <w:rsid w:val="00906903"/>
    <w:rsid w:val="0095679B"/>
    <w:rsid w:val="009B53DD"/>
    <w:rsid w:val="009C5A1D"/>
    <w:rsid w:val="00A07148"/>
    <w:rsid w:val="00A17EDC"/>
    <w:rsid w:val="00A6424A"/>
    <w:rsid w:val="00AA3F2E"/>
    <w:rsid w:val="00AA5E39"/>
    <w:rsid w:val="00AA6B40"/>
    <w:rsid w:val="00AB0085"/>
    <w:rsid w:val="00AE264C"/>
    <w:rsid w:val="00AE298E"/>
    <w:rsid w:val="00B009B1"/>
    <w:rsid w:val="00B600F7"/>
    <w:rsid w:val="00B60E7E"/>
    <w:rsid w:val="00BA539E"/>
    <w:rsid w:val="00BB5C6B"/>
    <w:rsid w:val="00BE0928"/>
    <w:rsid w:val="00BF25ED"/>
    <w:rsid w:val="00C3743D"/>
    <w:rsid w:val="00C56060"/>
    <w:rsid w:val="00C60C6A"/>
    <w:rsid w:val="00C81140"/>
    <w:rsid w:val="00C873E1"/>
    <w:rsid w:val="00C95F18"/>
    <w:rsid w:val="00CB2395"/>
    <w:rsid w:val="00CB7A50"/>
    <w:rsid w:val="00CE1825"/>
    <w:rsid w:val="00CE5503"/>
    <w:rsid w:val="00CE60F8"/>
    <w:rsid w:val="00D3698C"/>
    <w:rsid w:val="00D41FA9"/>
    <w:rsid w:val="00D62341"/>
    <w:rsid w:val="00D62CBE"/>
    <w:rsid w:val="00D64FF9"/>
    <w:rsid w:val="00D661A7"/>
    <w:rsid w:val="00D94D54"/>
    <w:rsid w:val="00DE0497"/>
    <w:rsid w:val="00DF2F05"/>
    <w:rsid w:val="00E54572"/>
    <w:rsid w:val="00E70A47"/>
    <w:rsid w:val="00E824B7"/>
    <w:rsid w:val="00E939CB"/>
    <w:rsid w:val="00EB0EE0"/>
    <w:rsid w:val="00ED2AFC"/>
    <w:rsid w:val="00EF5DC3"/>
    <w:rsid w:val="00F11EDB"/>
    <w:rsid w:val="00F162EA"/>
    <w:rsid w:val="00F208C0"/>
    <w:rsid w:val="00F266A7"/>
    <w:rsid w:val="00F31C3A"/>
    <w:rsid w:val="00F55D6F"/>
    <w:rsid w:val="00F569BB"/>
    <w:rsid w:val="00F64FE7"/>
    <w:rsid w:val="00FA213A"/>
    <w:rsid w:val="00FC411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Mangal"/>
        <w:lang w:val="en-US" w:eastAsia="en-US"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36A"/>
    <w:rPr>
      <w:rFonts w:ascii="Times New Roman" w:eastAsia="Times New Roman" w:hAnsi="Times New Roman" w:cs="Times New Roman"/>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59"/>
    <w:rsid w:val="002E33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link w:val="Header"/>
    <w:rsid w:val="00304757"/>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02F53F-057A-4769-AA84-0277B321D5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1</Pages>
  <Words>316</Words>
  <Characters>1802</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2114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Ku</dc:creator>
  <cp:lastModifiedBy>Admin</cp:lastModifiedBy>
  <cp:revision>57</cp:revision>
  <cp:lastPrinted>2017-09-13T09:59:00Z</cp:lastPrinted>
  <dcterms:created xsi:type="dcterms:W3CDTF">2017-02-11T08:40:00Z</dcterms:created>
  <dcterms:modified xsi:type="dcterms:W3CDTF">2017-11-22T02:59:00Z</dcterms:modified>
</cp:coreProperties>
</file>